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E7983" w14:textId="77777777" w:rsidR="00AB151C" w:rsidRDefault="00AB151C" w:rsidP="00AB151C">
      <w:pPr>
        <w:spacing w:line="240" w:lineRule="auto"/>
        <w:rPr>
          <w:sz w:val="28"/>
          <w:szCs w:val="28"/>
        </w:rPr>
      </w:pPr>
      <w:r>
        <w:rPr>
          <w:sz w:val="28"/>
          <w:szCs w:val="28"/>
        </w:rPr>
        <w:t>Two Cents-A-Meal Grant Application Outline        Presbytery of the Peaks</w:t>
      </w:r>
    </w:p>
    <w:p w14:paraId="1A988915" w14:textId="77777777" w:rsidR="00AB151C" w:rsidRDefault="00AB151C" w:rsidP="00AB151C">
      <w:pPr>
        <w:spacing w:line="240" w:lineRule="auto"/>
        <w:rPr>
          <w:sz w:val="24"/>
          <w:szCs w:val="24"/>
        </w:rPr>
      </w:pPr>
      <w:r w:rsidRPr="0062646D">
        <w:rPr>
          <w:b/>
          <w:sz w:val="24"/>
          <w:szCs w:val="24"/>
        </w:rPr>
        <w:t>Grant application deadlines each year:  April 1, October 1. *</w:t>
      </w:r>
    </w:p>
    <w:p w14:paraId="03161F46" w14:textId="6A01D910" w:rsidR="00AB151C" w:rsidRDefault="00AB151C" w:rsidP="00AB151C">
      <w:pPr>
        <w:spacing w:line="240" w:lineRule="auto"/>
        <w:rPr>
          <w:sz w:val="24"/>
          <w:szCs w:val="24"/>
        </w:rPr>
      </w:pPr>
      <w:r w:rsidRPr="0062646D">
        <w:rPr>
          <w:b/>
          <w:sz w:val="24"/>
          <w:szCs w:val="24"/>
        </w:rPr>
        <w:t>Applicants may apply only once each calendar year</w:t>
      </w:r>
      <w:r>
        <w:rPr>
          <w:sz w:val="24"/>
          <w:szCs w:val="24"/>
        </w:rPr>
        <w:t xml:space="preserve">.  The grant work group may choose to hold a first cycle application for second cycle funding if sufficient funds are not available in April. *Grant applications not received in time for the most current deadline will be held for review after the next deadline.  Requests must be postmarked by </w:t>
      </w:r>
      <w:proofErr w:type="gramStart"/>
      <w:r>
        <w:rPr>
          <w:sz w:val="24"/>
          <w:szCs w:val="24"/>
        </w:rPr>
        <w:t>deadline</w:t>
      </w:r>
      <w:proofErr w:type="gramEnd"/>
      <w:r>
        <w:rPr>
          <w:sz w:val="24"/>
          <w:szCs w:val="24"/>
        </w:rPr>
        <w:t xml:space="preserve"> date.</w:t>
      </w:r>
    </w:p>
    <w:p w14:paraId="51ECBCD5" w14:textId="314562D1" w:rsidR="00A95F20" w:rsidRPr="00A95F20" w:rsidRDefault="00A95F20" w:rsidP="00AB151C">
      <w:pPr>
        <w:spacing w:line="240" w:lineRule="auto"/>
        <w:rPr>
          <w:sz w:val="24"/>
          <w:szCs w:val="24"/>
        </w:rPr>
      </w:pPr>
      <w:r w:rsidRPr="00A95F20">
        <w:rPr>
          <w:rFonts w:cs="Calibri"/>
          <w:i/>
          <w:iCs/>
          <w:color w:val="222222"/>
          <w:sz w:val="24"/>
          <w:szCs w:val="24"/>
          <w:shd w:val="clear" w:color="auto" w:fill="FFFFFF"/>
        </w:rPr>
        <w:t>Hunger ministry funds are limited, and the Grants Subcommittee seeks to be fair in allocating hunger funds so that the requests of many congregations can be met as generously as funds will allow. The Two Cents a Meal program is a partnership between our congregations and the presbytery.  If a congregation endorses multiple hunger programs in any cycle, this will be one factor that the Grants Subcommittee will evaluate when it comes to allocating hunger grants. Another factor is the involvement and support of a congregation for a hunger ministry which they endorse.</w:t>
      </w:r>
    </w:p>
    <w:p w14:paraId="02BA7076" w14:textId="77777777" w:rsidR="00AB151C" w:rsidRDefault="00AB151C" w:rsidP="00AB151C">
      <w:pPr>
        <w:pStyle w:val="ListParagraph"/>
        <w:numPr>
          <w:ilvl w:val="0"/>
          <w:numId w:val="1"/>
        </w:numPr>
        <w:spacing w:line="240" w:lineRule="auto"/>
        <w:rPr>
          <w:sz w:val="24"/>
          <w:szCs w:val="24"/>
        </w:rPr>
      </w:pPr>
      <w:r>
        <w:rPr>
          <w:sz w:val="24"/>
          <w:szCs w:val="24"/>
        </w:rPr>
        <w:t xml:space="preserve"> General Information</w:t>
      </w:r>
    </w:p>
    <w:p w14:paraId="457922E8" w14:textId="77777777" w:rsidR="00AB151C" w:rsidRDefault="00AB151C" w:rsidP="00AB151C">
      <w:pPr>
        <w:pStyle w:val="ListParagraph"/>
        <w:numPr>
          <w:ilvl w:val="0"/>
          <w:numId w:val="2"/>
        </w:numPr>
        <w:spacing w:line="240" w:lineRule="auto"/>
        <w:rPr>
          <w:sz w:val="24"/>
          <w:szCs w:val="24"/>
        </w:rPr>
      </w:pPr>
      <w:r>
        <w:rPr>
          <w:sz w:val="24"/>
          <w:szCs w:val="24"/>
        </w:rPr>
        <w:t>Name of the organization (ex. Meals on Wheels of Central Virginia)</w:t>
      </w:r>
    </w:p>
    <w:p w14:paraId="533CE60F" w14:textId="77777777" w:rsidR="00AB151C" w:rsidRDefault="00AB151C" w:rsidP="00AB151C">
      <w:pPr>
        <w:pStyle w:val="ListParagraph"/>
        <w:numPr>
          <w:ilvl w:val="0"/>
          <w:numId w:val="2"/>
        </w:numPr>
        <w:spacing w:line="240" w:lineRule="auto"/>
        <w:rPr>
          <w:sz w:val="24"/>
          <w:szCs w:val="24"/>
        </w:rPr>
      </w:pPr>
      <w:r>
        <w:rPr>
          <w:sz w:val="24"/>
          <w:szCs w:val="24"/>
        </w:rPr>
        <w:t>Address and phone number of the organization</w:t>
      </w:r>
    </w:p>
    <w:p w14:paraId="6252A018" w14:textId="77777777" w:rsidR="00AB151C" w:rsidRDefault="00AB151C" w:rsidP="00AB151C">
      <w:pPr>
        <w:pStyle w:val="ListParagraph"/>
        <w:numPr>
          <w:ilvl w:val="0"/>
          <w:numId w:val="2"/>
        </w:numPr>
        <w:spacing w:line="240" w:lineRule="auto"/>
        <w:rPr>
          <w:sz w:val="24"/>
          <w:szCs w:val="24"/>
        </w:rPr>
      </w:pPr>
      <w:r>
        <w:rPr>
          <w:sz w:val="24"/>
          <w:szCs w:val="24"/>
        </w:rPr>
        <w:t xml:space="preserve">Name and phone number of a contact who could answer any </w:t>
      </w:r>
      <w:proofErr w:type="gramStart"/>
      <w:r>
        <w:rPr>
          <w:sz w:val="24"/>
          <w:szCs w:val="24"/>
        </w:rPr>
        <w:t>questions</w:t>
      </w:r>
      <w:proofErr w:type="gramEnd"/>
    </w:p>
    <w:p w14:paraId="16D49FF9" w14:textId="77777777" w:rsidR="00AB151C" w:rsidRDefault="00AB151C" w:rsidP="00AB151C">
      <w:pPr>
        <w:pStyle w:val="ListParagraph"/>
        <w:spacing w:line="240" w:lineRule="auto"/>
        <w:ind w:left="1080"/>
        <w:rPr>
          <w:sz w:val="24"/>
          <w:szCs w:val="24"/>
        </w:rPr>
      </w:pPr>
    </w:p>
    <w:p w14:paraId="7609D278" w14:textId="77777777" w:rsidR="00AB151C" w:rsidRDefault="00AB151C" w:rsidP="00AB151C">
      <w:pPr>
        <w:pStyle w:val="ListParagraph"/>
        <w:numPr>
          <w:ilvl w:val="0"/>
          <w:numId w:val="1"/>
        </w:numPr>
        <w:spacing w:line="240" w:lineRule="auto"/>
        <w:rPr>
          <w:sz w:val="24"/>
          <w:szCs w:val="24"/>
        </w:rPr>
      </w:pPr>
      <w:r>
        <w:rPr>
          <w:sz w:val="24"/>
          <w:szCs w:val="24"/>
        </w:rPr>
        <w:t xml:space="preserve"> Description of the Program</w:t>
      </w:r>
    </w:p>
    <w:p w14:paraId="71DC3C94" w14:textId="77777777" w:rsidR="00AB151C" w:rsidRDefault="00AB151C" w:rsidP="00AB151C">
      <w:pPr>
        <w:pStyle w:val="ListParagraph"/>
        <w:numPr>
          <w:ilvl w:val="0"/>
          <w:numId w:val="2"/>
        </w:numPr>
        <w:spacing w:line="240" w:lineRule="auto"/>
        <w:rPr>
          <w:sz w:val="24"/>
          <w:szCs w:val="24"/>
        </w:rPr>
      </w:pPr>
      <w:r>
        <w:rPr>
          <w:sz w:val="24"/>
          <w:szCs w:val="24"/>
        </w:rPr>
        <w:t>Briefly describe the nature of the program, noting which of the 5 components described on the back of this application outline would be applicable.</w:t>
      </w:r>
    </w:p>
    <w:p w14:paraId="290CE4B1" w14:textId="77777777" w:rsidR="00AB151C" w:rsidRDefault="00AB151C" w:rsidP="00AB151C">
      <w:pPr>
        <w:pStyle w:val="ListParagraph"/>
        <w:numPr>
          <w:ilvl w:val="0"/>
          <w:numId w:val="2"/>
        </w:numPr>
        <w:spacing w:line="240" w:lineRule="auto"/>
        <w:rPr>
          <w:sz w:val="24"/>
          <w:szCs w:val="24"/>
        </w:rPr>
      </w:pPr>
      <w:r>
        <w:rPr>
          <w:sz w:val="24"/>
          <w:szCs w:val="24"/>
        </w:rPr>
        <w:t>Tell approximately how long the program has been operating and how many people are served.</w:t>
      </w:r>
    </w:p>
    <w:p w14:paraId="6EAE1591" w14:textId="77777777" w:rsidR="00AB151C" w:rsidRDefault="00AB151C" w:rsidP="00AB151C">
      <w:pPr>
        <w:pStyle w:val="ListParagraph"/>
        <w:spacing w:line="240" w:lineRule="auto"/>
        <w:ind w:left="1080"/>
        <w:rPr>
          <w:sz w:val="24"/>
          <w:szCs w:val="24"/>
        </w:rPr>
      </w:pPr>
    </w:p>
    <w:p w14:paraId="277E4F84" w14:textId="77777777" w:rsidR="00AB151C" w:rsidRDefault="00AB151C" w:rsidP="00AB151C">
      <w:pPr>
        <w:pStyle w:val="ListParagraph"/>
        <w:numPr>
          <w:ilvl w:val="0"/>
          <w:numId w:val="1"/>
        </w:numPr>
        <w:spacing w:line="240" w:lineRule="auto"/>
        <w:rPr>
          <w:sz w:val="24"/>
          <w:szCs w:val="24"/>
        </w:rPr>
      </w:pPr>
      <w:r>
        <w:rPr>
          <w:sz w:val="24"/>
          <w:szCs w:val="24"/>
        </w:rPr>
        <w:t>Financial Structure</w:t>
      </w:r>
    </w:p>
    <w:p w14:paraId="33BD4DE6" w14:textId="77777777" w:rsidR="00AB151C" w:rsidRDefault="00AB151C" w:rsidP="00AB151C">
      <w:pPr>
        <w:pStyle w:val="ListParagraph"/>
        <w:numPr>
          <w:ilvl w:val="0"/>
          <w:numId w:val="2"/>
        </w:numPr>
        <w:spacing w:line="240" w:lineRule="auto"/>
        <w:rPr>
          <w:sz w:val="24"/>
          <w:szCs w:val="24"/>
        </w:rPr>
      </w:pPr>
      <w:r>
        <w:rPr>
          <w:sz w:val="24"/>
          <w:szCs w:val="24"/>
        </w:rPr>
        <w:t>What is the primary source of funding?</w:t>
      </w:r>
    </w:p>
    <w:p w14:paraId="00624D52" w14:textId="77777777" w:rsidR="00AB151C" w:rsidRDefault="00701E6F" w:rsidP="00AB151C">
      <w:pPr>
        <w:pStyle w:val="ListParagraph"/>
        <w:spacing w:line="240" w:lineRule="auto"/>
        <w:ind w:left="1080"/>
        <w:rPr>
          <w:sz w:val="24"/>
          <w:szCs w:val="24"/>
        </w:rPr>
      </w:pPr>
      <w:r>
        <w:rPr>
          <w:sz w:val="24"/>
          <w:szCs w:val="24"/>
        </w:rPr>
        <w:t xml:space="preserve">Does the organization have a 501c3 designation?  If not, are you affiliated with a church or organization that does have this designation?                                                                                  -International Organization Additional Verification </w:t>
      </w:r>
      <w:proofErr w:type="gramStart"/>
      <w:r>
        <w:rPr>
          <w:sz w:val="24"/>
          <w:szCs w:val="24"/>
        </w:rPr>
        <w:t>Information  (</w:t>
      </w:r>
      <w:proofErr w:type="gramEnd"/>
      <w:r>
        <w:rPr>
          <w:sz w:val="24"/>
          <w:szCs w:val="24"/>
        </w:rPr>
        <w:t>for tax exempt status verification)</w:t>
      </w:r>
    </w:p>
    <w:p w14:paraId="563CF152" w14:textId="77777777" w:rsidR="00701E6F" w:rsidRDefault="00701E6F" w:rsidP="00AB151C">
      <w:pPr>
        <w:pStyle w:val="ListParagraph"/>
        <w:spacing w:line="240" w:lineRule="auto"/>
        <w:ind w:left="1080"/>
        <w:rPr>
          <w:sz w:val="24"/>
          <w:szCs w:val="24"/>
        </w:rPr>
      </w:pPr>
      <w:r>
        <w:rPr>
          <w:sz w:val="24"/>
          <w:szCs w:val="24"/>
        </w:rPr>
        <w:tab/>
        <w:t>-Is the organization affiliated with a US Based organization (</w:t>
      </w:r>
      <w:proofErr w:type="gramStart"/>
      <w:r>
        <w:rPr>
          <w:sz w:val="24"/>
          <w:szCs w:val="24"/>
        </w:rPr>
        <w:t>i.e.</w:t>
      </w:r>
      <w:proofErr w:type="gramEnd"/>
      <w:r>
        <w:rPr>
          <w:sz w:val="24"/>
          <w:szCs w:val="24"/>
        </w:rPr>
        <w:t xml:space="preserve"> PCUSA, another        church or non-profit organization?)</w:t>
      </w:r>
    </w:p>
    <w:p w14:paraId="7B02A8E9" w14:textId="77777777" w:rsidR="00701E6F" w:rsidRDefault="00701E6F" w:rsidP="00AB151C">
      <w:pPr>
        <w:pStyle w:val="ListParagraph"/>
        <w:spacing w:line="240" w:lineRule="auto"/>
        <w:ind w:left="1080"/>
        <w:rPr>
          <w:sz w:val="24"/>
          <w:szCs w:val="24"/>
        </w:rPr>
      </w:pPr>
      <w:r>
        <w:rPr>
          <w:sz w:val="24"/>
          <w:szCs w:val="24"/>
        </w:rPr>
        <w:tab/>
        <w:t>-Does the organization have a DUNS (Data Universal Numbering System) or NCAGE (NATO Commercial and Government Entity) number?</w:t>
      </w:r>
    </w:p>
    <w:p w14:paraId="3016DDDE" w14:textId="77777777" w:rsidR="00701E6F" w:rsidRDefault="00701E6F" w:rsidP="00AB151C">
      <w:pPr>
        <w:pStyle w:val="ListParagraph"/>
        <w:spacing w:line="240" w:lineRule="auto"/>
        <w:ind w:left="1080"/>
        <w:rPr>
          <w:sz w:val="24"/>
          <w:szCs w:val="24"/>
        </w:rPr>
      </w:pPr>
      <w:r>
        <w:rPr>
          <w:sz w:val="24"/>
          <w:szCs w:val="24"/>
        </w:rPr>
        <w:tab/>
        <w:t>-Have proper anti-terrorist lists been checked?</w:t>
      </w:r>
    </w:p>
    <w:p w14:paraId="784A64C9" w14:textId="77777777" w:rsidR="00AB151C" w:rsidRDefault="00AB151C" w:rsidP="00AB151C">
      <w:pPr>
        <w:pStyle w:val="ListParagraph"/>
        <w:numPr>
          <w:ilvl w:val="0"/>
          <w:numId w:val="1"/>
        </w:numPr>
        <w:spacing w:line="240" w:lineRule="auto"/>
        <w:rPr>
          <w:sz w:val="24"/>
          <w:szCs w:val="24"/>
        </w:rPr>
      </w:pPr>
      <w:r>
        <w:rPr>
          <w:sz w:val="24"/>
          <w:szCs w:val="24"/>
        </w:rPr>
        <w:t>Has this program received funding from Two Cents-A-Meal before?</w:t>
      </w:r>
    </w:p>
    <w:p w14:paraId="59097CBD" w14:textId="77777777" w:rsidR="00AB151C" w:rsidRDefault="00AB151C" w:rsidP="00AB151C">
      <w:pPr>
        <w:pStyle w:val="ListParagraph"/>
        <w:numPr>
          <w:ilvl w:val="0"/>
          <w:numId w:val="2"/>
        </w:numPr>
        <w:spacing w:line="240" w:lineRule="auto"/>
        <w:rPr>
          <w:sz w:val="24"/>
          <w:szCs w:val="24"/>
        </w:rPr>
      </w:pPr>
      <w:r>
        <w:rPr>
          <w:sz w:val="24"/>
          <w:szCs w:val="24"/>
        </w:rPr>
        <w:t xml:space="preserve"> When and what amount?</w:t>
      </w:r>
    </w:p>
    <w:p w14:paraId="5C03331A" w14:textId="77777777" w:rsidR="00AB151C" w:rsidRDefault="00AB151C" w:rsidP="00AB151C">
      <w:pPr>
        <w:pStyle w:val="ListParagraph"/>
        <w:spacing w:line="240" w:lineRule="auto"/>
        <w:rPr>
          <w:sz w:val="24"/>
          <w:szCs w:val="24"/>
        </w:rPr>
      </w:pPr>
    </w:p>
    <w:p w14:paraId="01CC617D" w14:textId="77777777" w:rsidR="00AB151C" w:rsidRDefault="00AB151C" w:rsidP="00AB151C">
      <w:pPr>
        <w:pStyle w:val="ListParagraph"/>
        <w:numPr>
          <w:ilvl w:val="0"/>
          <w:numId w:val="1"/>
        </w:numPr>
        <w:spacing w:line="240" w:lineRule="auto"/>
        <w:rPr>
          <w:sz w:val="24"/>
          <w:szCs w:val="24"/>
        </w:rPr>
      </w:pPr>
      <w:r>
        <w:rPr>
          <w:sz w:val="24"/>
          <w:szCs w:val="24"/>
        </w:rPr>
        <w:t>What is the amount of this request?</w:t>
      </w:r>
    </w:p>
    <w:p w14:paraId="18C4A140" w14:textId="77777777" w:rsidR="00AB151C" w:rsidRDefault="00AB151C" w:rsidP="00AB151C">
      <w:pPr>
        <w:pStyle w:val="ListParagraph"/>
        <w:spacing w:line="240" w:lineRule="auto"/>
        <w:rPr>
          <w:sz w:val="24"/>
          <w:szCs w:val="24"/>
        </w:rPr>
      </w:pPr>
    </w:p>
    <w:p w14:paraId="4A6AC781" w14:textId="77777777" w:rsidR="00AB151C" w:rsidRDefault="00AB151C" w:rsidP="00AB151C">
      <w:pPr>
        <w:pStyle w:val="ListParagraph"/>
        <w:numPr>
          <w:ilvl w:val="0"/>
          <w:numId w:val="1"/>
        </w:numPr>
        <w:spacing w:line="240" w:lineRule="auto"/>
        <w:rPr>
          <w:sz w:val="24"/>
          <w:szCs w:val="24"/>
        </w:rPr>
      </w:pPr>
      <w:r w:rsidRPr="00E94F37">
        <w:rPr>
          <w:sz w:val="24"/>
          <w:szCs w:val="24"/>
        </w:rPr>
        <w:t>Name, address, phone number</w:t>
      </w:r>
      <w:r>
        <w:rPr>
          <w:sz w:val="24"/>
          <w:szCs w:val="24"/>
        </w:rPr>
        <w:t xml:space="preserve"> and e-mail address</w:t>
      </w:r>
      <w:r w:rsidRPr="00E94F37">
        <w:rPr>
          <w:sz w:val="24"/>
          <w:szCs w:val="24"/>
        </w:rPr>
        <w:t xml:space="preserve"> of the person making the </w:t>
      </w:r>
      <w:proofErr w:type="gramStart"/>
      <w:r w:rsidRPr="00E94F37">
        <w:rPr>
          <w:sz w:val="24"/>
          <w:szCs w:val="24"/>
        </w:rPr>
        <w:t>request</w:t>
      </w:r>
      <w:proofErr w:type="gramEnd"/>
    </w:p>
    <w:p w14:paraId="7D7473A1" w14:textId="77777777" w:rsidR="00AB151C" w:rsidRDefault="00AB151C" w:rsidP="00AB151C">
      <w:pPr>
        <w:pStyle w:val="ListParagraph"/>
        <w:rPr>
          <w:sz w:val="24"/>
          <w:szCs w:val="24"/>
        </w:rPr>
      </w:pPr>
    </w:p>
    <w:p w14:paraId="7696CC74" w14:textId="77777777" w:rsidR="00B52A42" w:rsidRDefault="00AB151C" w:rsidP="00AB151C">
      <w:pPr>
        <w:pStyle w:val="ListParagraph"/>
        <w:numPr>
          <w:ilvl w:val="0"/>
          <w:numId w:val="1"/>
        </w:numPr>
        <w:spacing w:line="240" w:lineRule="auto"/>
        <w:rPr>
          <w:sz w:val="24"/>
          <w:szCs w:val="24"/>
        </w:rPr>
      </w:pPr>
      <w:r w:rsidRPr="002A122E">
        <w:rPr>
          <w:sz w:val="24"/>
          <w:szCs w:val="24"/>
        </w:rPr>
        <w:t xml:space="preserve">The application must be accompanied by a letter from a Presbyterian Church (U.S.A.) </w:t>
      </w:r>
      <w:r>
        <w:rPr>
          <w:sz w:val="24"/>
          <w:szCs w:val="24"/>
        </w:rPr>
        <w:t>and</w:t>
      </w:r>
      <w:r w:rsidRPr="002A122E">
        <w:rPr>
          <w:sz w:val="24"/>
          <w:szCs w:val="24"/>
        </w:rPr>
        <w:t xml:space="preserve"> include</w:t>
      </w:r>
      <w:proofErr w:type="gramStart"/>
      <w:r w:rsidRPr="002A122E">
        <w:rPr>
          <w:sz w:val="24"/>
          <w:szCs w:val="24"/>
        </w:rPr>
        <w:t>:  (</w:t>
      </w:r>
      <w:proofErr w:type="gramEnd"/>
      <w:r w:rsidRPr="002A122E">
        <w:rPr>
          <w:sz w:val="24"/>
          <w:szCs w:val="24"/>
        </w:rPr>
        <w:t>1)</w:t>
      </w:r>
      <w:r>
        <w:rPr>
          <w:sz w:val="24"/>
          <w:szCs w:val="24"/>
        </w:rPr>
        <w:t xml:space="preserve"> </w:t>
      </w:r>
      <w:r w:rsidRPr="002A122E">
        <w:rPr>
          <w:sz w:val="24"/>
          <w:szCs w:val="24"/>
        </w:rPr>
        <w:t>session endorsement supporting the organization’s request,  (2)</w:t>
      </w:r>
      <w:r>
        <w:rPr>
          <w:sz w:val="24"/>
          <w:szCs w:val="24"/>
        </w:rPr>
        <w:t xml:space="preserve"> </w:t>
      </w:r>
      <w:r w:rsidRPr="002A122E">
        <w:rPr>
          <w:sz w:val="24"/>
          <w:szCs w:val="24"/>
        </w:rPr>
        <w:t>the percentage of the congregation’s budget used to support the organization and (3)</w:t>
      </w:r>
      <w:r>
        <w:rPr>
          <w:sz w:val="24"/>
          <w:szCs w:val="24"/>
        </w:rPr>
        <w:t xml:space="preserve"> </w:t>
      </w:r>
      <w:r w:rsidRPr="002A122E">
        <w:rPr>
          <w:sz w:val="24"/>
          <w:szCs w:val="24"/>
        </w:rPr>
        <w:t>the number of church volunteers who work with this organization and in what capacity.</w:t>
      </w:r>
      <w:r>
        <w:rPr>
          <w:sz w:val="24"/>
          <w:szCs w:val="24"/>
        </w:rPr>
        <w:t xml:space="preserve"> </w:t>
      </w:r>
    </w:p>
    <w:p w14:paraId="7784EA89" w14:textId="38D2791F" w:rsidR="00AB151C" w:rsidRPr="00B52A42" w:rsidRDefault="00AB151C" w:rsidP="00B52A42">
      <w:pPr>
        <w:spacing w:line="240" w:lineRule="auto"/>
        <w:rPr>
          <w:sz w:val="24"/>
          <w:szCs w:val="24"/>
        </w:rPr>
      </w:pPr>
      <w:r w:rsidRPr="00B52A42">
        <w:rPr>
          <w:sz w:val="24"/>
          <w:szCs w:val="24"/>
        </w:rPr>
        <w:t xml:space="preserve">                  </w:t>
      </w:r>
    </w:p>
    <w:p w14:paraId="41267E22" w14:textId="77777777" w:rsidR="00AB151C" w:rsidRDefault="00AB151C" w:rsidP="00AB151C">
      <w:pPr>
        <w:spacing w:line="240" w:lineRule="auto"/>
        <w:rPr>
          <w:sz w:val="24"/>
          <w:szCs w:val="24"/>
        </w:rPr>
      </w:pPr>
      <w:r>
        <w:rPr>
          <w:sz w:val="24"/>
          <w:szCs w:val="24"/>
        </w:rPr>
        <w:lastRenderedPageBreak/>
        <w:t>For additional information concerning Two Cents-A-Meal or to request a grant, please contact:</w:t>
      </w:r>
    </w:p>
    <w:p w14:paraId="7CC1BBA2" w14:textId="6DB00832" w:rsidR="00AB151C" w:rsidRDefault="00B52A42" w:rsidP="00AB151C">
      <w:pPr>
        <w:spacing w:line="240" w:lineRule="auto"/>
        <w:rPr>
          <w:sz w:val="24"/>
          <w:szCs w:val="24"/>
        </w:rPr>
      </w:pPr>
      <w:r>
        <w:rPr>
          <w:sz w:val="24"/>
          <w:szCs w:val="24"/>
        </w:rPr>
        <w:t>Presbytery of the Peaks Office at 1(888)557-3257 or office@peakspresbytery.org</w:t>
      </w:r>
    </w:p>
    <w:p w14:paraId="0E744243" w14:textId="7A48790D" w:rsidR="00867011" w:rsidRPr="00B110CF" w:rsidRDefault="00AB151C" w:rsidP="00AB151C">
      <w:pPr>
        <w:spacing w:line="240" w:lineRule="auto"/>
        <w:rPr>
          <w:b/>
          <w:bCs/>
          <w:sz w:val="24"/>
          <w:szCs w:val="24"/>
        </w:rPr>
      </w:pPr>
      <w:r w:rsidRPr="00B52A42">
        <w:rPr>
          <w:b/>
          <w:bCs/>
          <w:sz w:val="24"/>
          <w:szCs w:val="24"/>
        </w:rPr>
        <w:t xml:space="preserve">Please mail your application to:  </w:t>
      </w:r>
      <w:r w:rsidR="00B52A42" w:rsidRPr="00B52A42">
        <w:rPr>
          <w:b/>
          <w:bCs/>
          <w:sz w:val="24"/>
          <w:szCs w:val="24"/>
        </w:rPr>
        <w:t xml:space="preserve">PO Box 2519, Forest, VA  </w:t>
      </w:r>
      <w:proofErr w:type="gramStart"/>
      <w:r w:rsidR="00B52A42" w:rsidRPr="00B52A42">
        <w:rPr>
          <w:b/>
          <w:bCs/>
          <w:sz w:val="24"/>
          <w:szCs w:val="24"/>
        </w:rPr>
        <w:t>24551</w:t>
      </w:r>
      <w:proofErr w:type="gramEnd"/>
      <w:r w:rsidR="00B52A42" w:rsidRPr="00B52A42">
        <w:rPr>
          <w:b/>
          <w:bCs/>
          <w:sz w:val="24"/>
          <w:szCs w:val="24"/>
        </w:rPr>
        <w:t xml:space="preserve"> or email t</w:t>
      </w:r>
      <w:r w:rsidR="00867011">
        <w:rPr>
          <w:b/>
          <w:bCs/>
          <w:sz w:val="24"/>
          <w:szCs w:val="24"/>
        </w:rPr>
        <w:t xml:space="preserve">o:  </w:t>
      </w:r>
      <w:hyperlink r:id="rId5" w:history="1">
        <w:r w:rsidR="00867011" w:rsidRPr="001E3E41">
          <w:rPr>
            <w:rStyle w:val="Hyperlink"/>
            <w:b/>
            <w:bCs/>
            <w:sz w:val="24"/>
            <w:szCs w:val="24"/>
          </w:rPr>
          <w:t>office@peakspresbytery.org</w:t>
        </w:r>
      </w:hyperlink>
    </w:p>
    <w:p w14:paraId="56B327DE" w14:textId="77777777" w:rsidR="00005871" w:rsidRDefault="00005871" w:rsidP="00AB151C">
      <w:pPr>
        <w:spacing w:line="240" w:lineRule="auto"/>
        <w:rPr>
          <w:b/>
          <w:sz w:val="32"/>
          <w:szCs w:val="32"/>
        </w:rPr>
      </w:pPr>
    </w:p>
    <w:p w14:paraId="1D4D285A" w14:textId="19E3E41F" w:rsidR="00AB151C" w:rsidRPr="00442304" w:rsidRDefault="00AB151C" w:rsidP="00AB151C">
      <w:pPr>
        <w:spacing w:line="240" w:lineRule="auto"/>
        <w:rPr>
          <w:b/>
          <w:sz w:val="32"/>
          <w:szCs w:val="32"/>
        </w:rPr>
      </w:pPr>
      <w:r w:rsidRPr="00442304">
        <w:rPr>
          <w:b/>
          <w:sz w:val="32"/>
          <w:szCs w:val="32"/>
        </w:rPr>
        <w:t xml:space="preserve">To be eligible for TWO CENTS-A-MEAL, programs should provide at least one of the following:  </w:t>
      </w:r>
    </w:p>
    <w:p w14:paraId="3411C429" w14:textId="77777777" w:rsidR="00AB151C" w:rsidRDefault="00AB151C" w:rsidP="00AB151C">
      <w:pPr>
        <w:spacing w:line="240" w:lineRule="auto"/>
        <w:rPr>
          <w:sz w:val="24"/>
          <w:szCs w:val="24"/>
        </w:rPr>
      </w:pPr>
    </w:p>
    <w:p w14:paraId="289F2CF7" w14:textId="77777777" w:rsidR="00AB151C" w:rsidRDefault="00AB151C" w:rsidP="00AB151C">
      <w:pPr>
        <w:numPr>
          <w:ilvl w:val="0"/>
          <w:numId w:val="3"/>
        </w:numPr>
        <w:spacing w:line="240" w:lineRule="auto"/>
        <w:rPr>
          <w:sz w:val="24"/>
          <w:szCs w:val="24"/>
        </w:rPr>
      </w:pPr>
      <w:r w:rsidRPr="00442304">
        <w:rPr>
          <w:b/>
          <w:sz w:val="24"/>
          <w:szCs w:val="24"/>
        </w:rPr>
        <w:t>Direct Food Relief</w:t>
      </w:r>
      <w:r>
        <w:rPr>
          <w:sz w:val="24"/>
          <w:szCs w:val="24"/>
        </w:rPr>
        <w:t xml:space="preserve"> – provide food relief to hungry people, both in this nation and throughout the world, by working through well-planned food assistance programs of ecumenical agencies, supplementing those food resources available through government and international agencies, and initiating food relief programs when necessary.</w:t>
      </w:r>
    </w:p>
    <w:p w14:paraId="7D8CD1EC" w14:textId="77777777" w:rsidR="00AB151C" w:rsidRDefault="00AB151C" w:rsidP="00AB151C">
      <w:pPr>
        <w:numPr>
          <w:ilvl w:val="0"/>
          <w:numId w:val="3"/>
        </w:numPr>
        <w:spacing w:line="240" w:lineRule="auto"/>
        <w:rPr>
          <w:sz w:val="24"/>
          <w:szCs w:val="24"/>
        </w:rPr>
      </w:pPr>
      <w:r w:rsidRPr="00442304">
        <w:rPr>
          <w:b/>
          <w:sz w:val="24"/>
          <w:szCs w:val="24"/>
        </w:rPr>
        <w:t>Development Assistance</w:t>
      </w:r>
      <w:r>
        <w:rPr>
          <w:sz w:val="24"/>
          <w:szCs w:val="24"/>
        </w:rPr>
        <w:t xml:space="preserve"> – encourage programs in such areas as agricultural training, nutrition education, public </w:t>
      </w:r>
      <w:proofErr w:type="gramStart"/>
      <w:r>
        <w:rPr>
          <w:sz w:val="24"/>
          <w:szCs w:val="24"/>
        </w:rPr>
        <w:t>health</w:t>
      </w:r>
      <w:proofErr w:type="gramEnd"/>
      <w:r>
        <w:rPr>
          <w:sz w:val="24"/>
          <w:szCs w:val="24"/>
        </w:rPr>
        <w:t xml:space="preserve"> and family planning.</w:t>
      </w:r>
    </w:p>
    <w:p w14:paraId="1E5E54E8" w14:textId="77777777" w:rsidR="00AB151C" w:rsidRDefault="00AB151C" w:rsidP="00AB151C">
      <w:pPr>
        <w:numPr>
          <w:ilvl w:val="0"/>
          <w:numId w:val="3"/>
        </w:numPr>
        <w:spacing w:line="240" w:lineRule="auto"/>
        <w:rPr>
          <w:sz w:val="24"/>
          <w:szCs w:val="24"/>
        </w:rPr>
      </w:pPr>
      <w:r w:rsidRPr="00442304">
        <w:rPr>
          <w:b/>
          <w:sz w:val="24"/>
          <w:szCs w:val="24"/>
        </w:rPr>
        <w:t xml:space="preserve"> Influencing Public Policy</w:t>
      </w:r>
      <w:r>
        <w:rPr>
          <w:sz w:val="24"/>
          <w:szCs w:val="24"/>
        </w:rPr>
        <w:t xml:space="preserve"> – as Christians, advocate in the centers of political and economic power, support policy changes that will provide food for poor and hungry people at home and abroad.</w:t>
      </w:r>
    </w:p>
    <w:p w14:paraId="23EBF9A9" w14:textId="77777777" w:rsidR="00AB151C" w:rsidRDefault="00AB151C" w:rsidP="00AB151C">
      <w:pPr>
        <w:numPr>
          <w:ilvl w:val="0"/>
          <w:numId w:val="3"/>
        </w:numPr>
        <w:spacing w:line="240" w:lineRule="auto"/>
        <w:rPr>
          <w:sz w:val="24"/>
          <w:szCs w:val="24"/>
        </w:rPr>
      </w:pPr>
      <w:r w:rsidRPr="00442304">
        <w:rPr>
          <w:b/>
          <w:sz w:val="24"/>
          <w:szCs w:val="24"/>
        </w:rPr>
        <w:t xml:space="preserve">Lifestyle </w:t>
      </w:r>
      <w:r>
        <w:rPr>
          <w:b/>
          <w:sz w:val="24"/>
          <w:szCs w:val="24"/>
        </w:rPr>
        <w:t>I</w:t>
      </w:r>
      <w:r w:rsidRPr="00442304">
        <w:rPr>
          <w:b/>
          <w:sz w:val="24"/>
          <w:szCs w:val="24"/>
        </w:rPr>
        <w:t>ntegrity</w:t>
      </w:r>
      <w:r>
        <w:rPr>
          <w:sz w:val="24"/>
          <w:szCs w:val="24"/>
        </w:rPr>
        <w:t xml:space="preserve"> – assist in moving toward personal and corporate lifestyles which are sensitive to the reality of the earth’s limited resources and the critical needs of over half the human family.</w:t>
      </w:r>
    </w:p>
    <w:p w14:paraId="2ED596C5" w14:textId="77777777" w:rsidR="00AB151C" w:rsidRPr="00555442" w:rsidRDefault="00AB151C" w:rsidP="00AB151C">
      <w:pPr>
        <w:numPr>
          <w:ilvl w:val="0"/>
          <w:numId w:val="3"/>
        </w:numPr>
        <w:spacing w:line="240" w:lineRule="auto"/>
        <w:rPr>
          <w:sz w:val="24"/>
          <w:szCs w:val="24"/>
        </w:rPr>
      </w:pPr>
      <w:r w:rsidRPr="00442304">
        <w:rPr>
          <w:b/>
          <w:sz w:val="24"/>
          <w:szCs w:val="24"/>
        </w:rPr>
        <w:t xml:space="preserve">Education and </w:t>
      </w:r>
      <w:r>
        <w:rPr>
          <w:b/>
          <w:sz w:val="24"/>
          <w:szCs w:val="24"/>
        </w:rPr>
        <w:t>I</w:t>
      </w:r>
      <w:r w:rsidRPr="00442304">
        <w:rPr>
          <w:b/>
          <w:sz w:val="24"/>
          <w:szCs w:val="24"/>
        </w:rPr>
        <w:t>nterpretation</w:t>
      </w:r>
      <w:r>
        <w:rPr>
          <w:sz w:val="24"/>
          <w:szCs w:val="24"/>
        </w:rPr>
        <w:t xml:space="preserve"> – seek to sensitize the church and the public at large to a Biblical and theological understanding of hunger issues and to the dimensions of the world hunger crisis; provide educational resources and training strategies.</w:t>
      </w:r>
    </w:p>
    <w:p w14:paraId="5305DD41" w14:textId="77777777" w:rsidR="00E21330" w:rsidRDefault="00E21330"/>
    <w:sectPr w:rsidR="00E21330" w:rsidSect="001F5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0BB5"/>
    <w:multiLevelType w:val="hybridMultilevel"/>
    <w:tmpl w:val="89805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C0D7D"/>
    <w:multiLevelType w:val="hybridMultilevel"/>
    <w:tmpl w:val="C4C43490"/>
    <w:lvl w:ilvl="0" w:tplc="3EF8319E">
      <w:start w:val="1"/>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EE14E04"/>
    <w:multiLevelType w:val="hybridMultilevel"/>
    <w:tmpl w:val="8460D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7683235">
    <w:abstractNumId w:val="0"/>
  </w:num>
  <w:num w:numId="2" w16cid:durableId="1181436837">
    <w:abstractNumId w:val="1"/>
  </w:num>
  <w:num w:numId="3" w16cid:durableId="513692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1C"/>
    <w:rsid w:val="00005871"/>
    <w:rsid w:val="001F5772"/>
    <w:rsid w:val="003160F7"/>
    <w:rsid w:val="00360E08"/>
    <w:rsid w:val="003658C1"/>
    <w:rsid w:val="0062646D"/>
    <w:rsid w:val="00683486"/>
    <w:rsid w:val="00701E6F"/>
    <w:rsid w:val="00793F74"/>
    <w:rsid w:val="00867011"/>
    <w:rsid w:val="008D5A26"/>
    <w:rsid w:val="00A95F20"/>
    <w:rsid w:val="00AB151C"/>
    <w:rsid w:val="00B110CF"/>
    <w:rsid w:val="00B52A42"/>
    <w:rsid w:val="00E21330"/>
    <w:rsid w:val="00F15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057C0"/>
  <w15:chartTrackingRefBased/>
  <w15:docId w15:val="{239A6234-3483-4888-8348-3B43E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51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51C"/>
    <w:pPr>
      <w:ind w:left="720"/>
      <w:contextualSpacing/>
    </w:pPr>
  </w:style>
  <w:style w:type="character" w:styleId="Hyperlink">
    <w:name w:val="Hyperlink"/>
    <w:uiPriority w:val="99"/>
    <w:unhideWhenUsed/>
    <w:rsid w:val="00AB151C"/>
    <w:rPr>
      <w:color w:val="0000FF"/>
      <w:u w:val="single"/>
    </w:rPr>
  </w:style>
  <w:style w:type="character" w:styleId="UnresolvedMention">
    <w:name w:val="Unresolved Mention"/>
    <w:basedOn w:val="DefaultParagraphFont"/>
    <w:uiPriority w:val="99"/>
    <w:semiHidden/>
    <w:unhideWhenUsed/>
    <w:rsid w:val="00B52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77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peakspresbyter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Links>
    <vt:vector size="12" baseType="variant">
      <vt:variant>
        <vt:i4>7143512</vt:i4>
      </vt:variant>
      <vt:variant>
        <vt:i4>3</vt:i4>
      </vt:variant>
      <vt:variant>
        <vt:i4>0</vt:i4>
      </vt:variant>
      <vt:variant>
        <vt:i4>5</vt:i4>
      </vt:variant>
      <vt:variant>
        <vt:lpwstr>mailto:denisepillow@gmail.com</vt:lpwstr>
      </vt:variant>
      <vt:variant>
        <vt:lpwstr/>
      </vt:variant>
      <vt:variant>
        <vt:i4>7143512</vt:i4>
      </vt:variant>
      <vt:variant>
        <vt:i4>0</vt:i4>
      </vt:variant>
      <vt:variant>
        <vt:i4>0</vt:i4>
      </vt:variant>
      <vt:variant>
        <vt:i4>5</vt:i4>
      </vt:variant>
      <vt:variant>
        <vt:lpwstr>mailto:denisepillow@gmail.com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Julie Dyke</cp:lastModifiedBy>
  <cp:revision>3</cp:revision>
  <cp:lastPrinted>2022-11-29T17:16:00Z</cp:lastPrinted>
  <dcterms:created xsi:type="dcterms:W3CDTF">2023-11-20T15:45:00Z</dcterms:created>
  <dcterms:modified xsi:type="dcterms:W3CDTF">2023-12-06T18:49:00Z</dcterms:modified>
</cp:coreProperties>
</file>